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246FC" w14:textId="1F92E0A7" w:rsidR="00933581" w:rsidRPr="00E8301E" w:rsidRDefault="009E5B83" w:rsidP="00627553">
      <w:pPr>
        <w:pStyle w:val="Nagwek"/>
        <w:rPr>
          <w:rFonts w:ascii="Arial" w:hAnsi="Arial" w:cs="Arial"/>
          <w:bCs/>
          <w:sz w:val="20"/>
          <w:szCs w:val="20"/>
        </w:rPr>
      </w:pPr>
      <w:r w:rsidRPr="00E8301E">
        <w:rPr>
          <w:rFonts w:ascii="Arial" w:hAnsi="Arial" w:cs="Arial"/>
          <w:bCs/>
          <w:sz w:val="20"/>
          <w:szCs w:val="20"/>
        </w:rPr>
        <w:t>PL-OIL-WHR-2025-001540</w:t>
      </w:r>
    </w:p>
    <w:p w14:paraId="51C148CF" w14:textId="1FACC298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01B8458D" w:rsidR="003E3E4D" w:rsidRPr="004144AB" w:rsidRDefault="00CB5296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Trzebinia, </w:t>
      </w:r>
      <w:r w:rsidR="009E5B83">
        <w:rPr>
          <w:rFonts w:ascii="Arial" w:hAnsi="Arial" w:cs="Arial"/>
          <w:b w:val="0"/>
          <w:bCs/>
          <w:sz w:val="20"/>
        </w:rPr>
        <w:t>30</w:t>
      </w:r>
      <w:r w:rsidR="00B01B87">
        <w:rPr>
          <w:rFonts w:ascii="Arial" w:hAnsi="Arial" w:cs="Arial"/>
          <w:b w:val="0"/>
          <w:bCs/>
          <w:sz w:val="20"/>
        </w:rPr>
        <w:t>.</w:t>
      </w:r>
      <w:r w:rsidR="002A09D0">
        <w:rPr>
          <w:rFonts w:ascii="Arial" w:hAnsi="Arial" w:cs="Arial"/>
          <w:b w:val="0"/>
          <w:bCs/>
          <w:sz w:val="20"/>
        </w:rPr>
        <w:t>0</w:t>
      </w:r>
      <w:r w:rsidR="009E5B83">
        <w:rPr>
          <w:rFonts w:ascii="Arial" w:hAnsi="Arial" w:cs="Arial"/>
          <w:b w:val="0"/>
          <w:bCs/>
          <w:sz w:val="20"/>
        </w:rPr>
        <w:t>4</w:t>
      </w:r>
      <w:r w:rsidR="002A09D0">
        <w:rPr>
          <w:rFonts w:ascii="Arial" w:hAnsi="Arial" w:cs="Arial"/>
          <w:b w:val="0"/>
          <w:bCs/>
          <w:sz w:val="20"/>
        </w:rPr>
        <w:t>.</w:t>
      </w:r>
      <w:r w:rsidR="00CF6C49">
        <w:rPr>
          <w:rFonts w:ascii="Arial" w:hAnsi="Arial" w:cs="Arial"/>
          <w:b w:val="0"/>
          <w:bCs/>
          <w:sz w:val="20"/>
        </w:rPr>
        <w:t>2026 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036531D0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CF6C49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DB5DF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34935583" w:rsidR="00DA4FEF" w:rsidRDefault="00EE12B6" w:rsidP="00E0517F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 xml:space="preserve">Przedmiotem postępowania </w:t>
      </w:r>
      <w:r w:rsidR="00CF6C49" w:rsidRPr="00D429BD">
        <w:rPr>
          <w:rFonts w:ascii="Arial" w:hAnsi="Arial" w:cs="Arial"/>
          <w:sz w:val="20"/>
          <w:szCs w:val="20"/>
        </w:rPr>
        <w:t>jest</w:t>
      </w:r>
      <w:r w:rsidR="00CF6C49">
        <w:rPr>
          <w:rFonts w:ascii="Arial" w:hAnsi="Arial" w:cs="Arial"/>
          <w:sz w:val="20"/>
          <w:szCs w:val="20"/>
        </w:rPr>
        <w:t xml:space="preserve"> </w:t>
      </w:r>
      <w:r w:rsidR="00CF6C49" w:rsidRPr="00CB5296">
        <w:rPr>
          <w:rFonts w:ascii="Arial" w:hAnsi="Arial" w:cs="Arial"/>
          <w:sz w:val="20"/>
          <w:szCs w:val="20"/>
        </w:rPr>
        <w:t>zakup</w:t>
      </w:r>
      <w:r w:rsidR="00C079AF" w:rsidRPr="00C079AF">
        <w:rPr>
          <w:rFonts w:ascii="Arial" w:hAnsi="Arial" w:cs="Arial"/>
          <w:sz w:val="20"/>
          <w:szCs w:val="20"/>
        </w:rPr>
        <w:t xml:space="preserve"> i </w:t>
      </w:r>
      <w:r w:rsidR="00186996">
        <w:rPr>
          <w:rFonts w:ascii="Arial" w:hAnsi="Arial" w:cs="Arial"/>
          <w:sz w:val="20"/>
          <w:szCs w:val="20"/>
        </w:rPr>
        <w:t>dostawa kompletn</w:t>
      </w:r>
      <w:r w:rsidR="006331F5">
        <w:rPr>
          <w:rFonts w:ascii="Arial" w:hAnsi="Arial" w:cs="Arial"/>
          <w:sz w:val="20"/>
          <w:szCs w:val="20"/>
        </w:rPr>
        <w:t xml:space="preserve">ego </w:t>
      </w:r>
      <w:r w:rsidR="00186996">
        <w:rPr>
          <w:rFonts w:ascii="Arial" w:hAnsi="Arial" w:cs="Arial"/>
          <w:sz w:val="20"/>
          <w:szCs w:val="20"/>
        </w:rPr>
        <w:t>zestaw</w:t>
      </w:r>
      <w:r w:rsidR="006331F5">
        <w:rPr>
          <w:rFonts w:ascii="Arial" w:hAnsi="Arial" w:cs="Arial"/>
          <w:sz w:val="20"/>
          <w:szCs w:val="20"/>
        </w:rPr>
        <w:t>u</w:t>
      </w:r>
      <w:r w:rsidR="00186996">
        <w:rPr>
          <w:rFonts w:ascii="Arial" w:hAnsi="Arial" w:cs="Arial"/>
          <w:sz w:val="20"/>
          <w:szCs w:val="20"/>
        </w:rPr>
        <w:t xml:space="preserve"> pompow</w:t>
      </w:r>
      <w:r w:rsidR="006331F5">
        <w:rPr>
          <w:rFonts w:ascii="Arial" w:hAnsi="Arial" w:cs="Arial"/>
          <w:sz w:val="20"/>
          <w:szCs w:val="20"/>
        </w:rPr>
        <w:t>ego</w:t>
      </w:r>
      <w:r w:rsidR="0018699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1B87">
        <w:rPr>
          <w:rFonts w:ascii="Arial" w:hAnsi="Arial" w:cs="Arial"/>
          <w:b/>
          <w:bCs/>
          <w:sz w:val="20"/>
          <w:szCs w:val="20"/>
        </w:rPr>
        <w:t>Mouvex</w:t>
      </w:r>
      <w:proofErr w:type="spellEnd"/>
      <w:r w:rsidR="006331F5">
        <w:rPr>
          <w:rFonts w:ascii="Arial" w:hAnsi="Arial" w:cs="Arial"/>
          <w:sz w:val="20"/>
          <w:szCs w:val="20"/>
        </w:rPr>
        <w:t>.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DB5DF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5A97FFB2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8C0329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D429BD" w:rsidRDefault="00355BED" w:rsidP="00DB5DF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732DF7C0" w14:textId="575B9D83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218F18E" w14:textId="7478C34B" w:rsidR="00186996" w:rsidRPr="00B01B87" w:rsidRDefault="00FD04EC" w:rsidP="00DB5DF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Zakup</w:t>
      </w:r>
      <w:r w:rsidR="00E8301E">
        <w:rPr>
          <w:rFonts w:ascii="Arial" w:hAnsi="Arial" w:cs="Arial"/>
          <w:b/>
          <w:sz w:val="20"/>
          <w:szCs w:val="20"/>
        </w:rPr>
        <w:t xml:space="preserve"> i</w:t>
      </w:r>
      <w:r w:rsidR="0093358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dostaw</w:t>
      </w:r>
      <w:r w:rsidR="00E8301E">
        <w:rPr>
          <w:rFonts w:ascii="Arial" w:hAnsi="Arial" w:cs="Arial"/>
          <w:b/>
          <w:sz w:val="20"/>
          <w:szCs w:val="20"/>
        </w:rPr>
        <w:t>a</w:t>
      </w:r>
      <w:r w:rsidR="00933581">
        <w:rPr>
          <w:rFonts w:ascii="Arial" w:hAnsi="Arial" w:cs="Arial"/>
          <w:b/>
          <w:sz w:val="20"/>
          <w:szCs w:val="20"/>
        </w:rPr>
        <w:t xml:space="preserve"> </w:t>
      </w:r>
      <w:r w:rsidR="00186996">
        <w:rPr>
          <w:rFonts w:ascii="Arial" w:hAnsi="Arial" w:cs="Arial"/>
          <w:sz w:val="20"/>
          <w:szCs w:val="20"/>
        </w:rPr>
        <w:t>kompletn</w:t>
      </w:r>
      <w:r w:rsidR="00677BA6">
        <w:rPr>
          <w:rFonts w:ascii="Arial" w:hAnsi="Arial" w:cs="Arial"/>
          <w:sz w:val="20"/>
          <w:szCs w:val="20"/>
        </w:rPr>
        <w:t xml:space="preserve">ego </w:t>
      </w:r>
      <w:r w:rsidR="00186996">
        <w:rPr>
          <w:rFonts w:ascii="Arial" w:hAnsi="Arial" w:cs="Arial"/>
          <w:sz w:val="20"/>
          <w:szCs w:val="20"/>
        </w:rPr>
        <w:t>zestaw</w:t>
      </w:r>
      <w:r w:rsidR="00677BA6">
        <w:rPr>
          <w:rFonts w:ascii="Arial" w:hAnsi="Arial" w:cs="Arial"/>
          <w:sz w:val="20"/>
          <w:szCs w:val="20"/>
        </w:rPr>
        <w:t>u</w:t>
      </w:r>
      <w:r w:rsidR="00186996">
        <w:rPr>
          <w:rFonts w:ascii="Arial" w:hAnsi="Arial" w:cs="Arial"/>
          <w:sz w:val="20"/>
          <w:szCs w:val="20"/>
        </w:rPr>
        <w:t xml:space="preserve"> pompow</w:t>
      </w:r>
      <w:r w:rsidR="00677BA6">
        <w:rPr>
          <w:rFonts w:ascii="Arial" w:hAnsi="Arial" w:cs="Arial"/>
          <w:sz w:val="20"/>
          <w:szCs w:val="20"/>
        </w:rPr>
        <w:t xml:space="preserve">ego </w:t>
      </w:r>
      <w:proofErr w:type="spellStart"/>
      <w:r w:rsidR="00677BA6">
        <w:rPr>
          <w:rFonts w:ascii="Arial" w:hAnsi="Arial" w:cs="Arial"/>
          <w:sz w:val="20"/>
          <w:szCs w:val="20"/>
        </w:rPr>
        <w:t>Mouvex</w:t>
      </w:r>
      <w:proofErr w:type="spellEnd"/>
      <w:r w:rsidR="00B01B87">
        <w:rPr>
          <w:rFonts w:ascii="Arial" w:hAnsi="Arial" w:cs="Arial"/>
          <w:sz w:val="20"/>
          <w:szCs w:val="20"/>
        </w:rPr>
        <w:t xml:space="preserve"> (pompa, silnik, przekładnia, sprzęgło, podstawa)</w:t>
      </w:r>
      <w:r w:rsidR="00186996">
        <w:rPr>
          <w:rFonts w:ascii="Arial" w:hAnsi="Arial" w:cs="Arial"/>
          <w:b/>
          <w:bCs/>
          <w:sz w:val="20"/>
          <w:szCs w:val="20"/>
        </w:rPr>
        <w:t>:</w:t>
      </w:r>
    </w:p>
    <w:p w14:paraId="4DA901BB" w14:textId="77777777" w:rsidR="00B01B87" w:rsidRPr="00677BA6" w:rsidRDefault="00B01B87" w:rsidP="00B01B87">
      <w:pPr>
        <w:pStyle w:val="Akapitzlist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70C39F38" w14:textId="168D734F" w:rsidR="00677BA6" w:rsidRPr="009E5B83" w:rsidRDefault="009E5B83" w:rsidP="00DB5DF7">
      <w:pPr>
        <w:pStyle w:val="Akapitzlist"/>
        <w:numPr>
          <w:ilvl w:val="1"/>
          <w:numId w:val="5"/>
        </w:numPr>
        <w:rPr>
          <w:rFonts w:ascii="Arial" w:hAnsi="Arial" w:cs="Arial"/>
          <w:b/>
          <w:sz w:val="20"/>
          <w:szCs w:val="20"/>
        </w:rPr>
      </w:pPr>
      <w:r w:rsidRPr="009E5B83">
        <w:rPr>
          <w:rFonts w:ascii="Arial" w:hAnsi="Arial" w:cs="Arial"/>
          <w:b/>
          <w:sz w:val="20"/>
          <w:szCs w:val="20"/>
        </w:rPr>
        <w:t>A18 A/R00/ST/BC/VT/BCA/MSTTVT/C/6B/NO ATEX/IH/R/BLU/CL3~UNIT A18 MU 5B TEFC/R00/SW200/4KW/CTP/CH AC/NO ATEX/BLU/CL3</w:t>
      </w:r>
      <w:r w:rsidR="00933581" w:rsidRPr="009E5B83">
        <w:rPr>
          <w:rFonts w:ascii="Arial" w:hAnsi="Arial" w:cs="Arial"/>
          <w:b/>
          <w:sz w:val="20"/>
          <w:szCs w:val="20"/>
        </w:rPr>
        <w:t xml:space="preserve">- </w:t>
      </w:r>
      <w:r w:rsidR="00B01B87" w:rsidRPr="009E5B83">
        <w:rPr>
          <w:rFonts w:ascii="Arial" w:hAnsi="Arial" w:cs="Arial"/>
          <w:b/>
          <w:sz w:val="20"/>
          <w:szCs w:val="20"/>
        </w:rPr>
        <w:t>sztuk 1</w:t>
      </w:r>
    </w:p>
    <w:p w14:paraId="645DC6BB" w14:textId="77777777" w:rsidR="00677BA6" w:rsidRDefault="00677BA6" w:rsidP="00677BA6">
      <w:pPr>
        <w:pStyle w:val="Akapitzlist"/>
        <w:ind w:left="1800"/>
        <w:rPr>
          <w:rFonts w:ascii="Arial" w:hAnsi="Arial" w:cs="Arial"/>
          <w:b/>
          <w:sz w:val="20"/>
          <w:szCs w:val="20"/>
        </w:rPr>
      </w:pPr>
    </w:p>
    <w:p w14:paraId="11950715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proofErr w:type="spellStart"/>
      <w:r w:rsidRPr="009E5B83">
        <w:rPr>
          <w:rFonts w:ascii="Arial" w:hAnsi="Arial" w:cs="Arial"/>
          <w:bCs/>
          <w:sz w:val="18"/>
          <w:szCs w:val="18"/>
          <w:lang w:val="en-GB"/>
        </w:rPr>
        <w:t>Mouve</w:t>
      </w:r>
      <w:proofErr w:type="spellEnd"/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 x Pum p A Se </w:t>
      </w:r>
      <w:proofErr w:type="spellStart"/>
      <w:r w:rsidRPr="009E5B83">
        <w:rPr>
          <w:rFonts w:ascii="Arial" w:hAnsi="Arial" w:cs="Arial"/>
          <w:bCs/>
          <w:sz w:val="18"/>
          <w:szCs w:val="18"/>
          <w:lang w:val="en-GB"/>
        </w:rPr>
        <w:t>rie</w:t>
      </w:r>
      <w:proofErr w:type="spellEnd"/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 s A18</w:t>
      </w:r>
    </w:p>
    <w:p w14:paraId="1D3D5C3D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Ductile Iron</w:t>
      </w:r>
    </w:p>
    <w:p w14:paraId="56085F0F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ATEX :None (N)</w:t>
      </w:r>
    </w:p>
    <w:p w14:paraId="1A33A68E" w14:textId="5B13484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ATEX Certification :NO ATEX</w:t>
      </w:r>
    </w:p>
    <w:p w14:paraId="4A8962D6" w14:textId="19790932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Connections: Compatible with old A Series (BCA)</w:t>
      </w:r>
    </w:p>
    <w:p w14:paraId="13A19000" w14:textId="05B8A8DF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Construction: Standard (ST)</w:t>
      </w:r>
    </w:p>
    <w:p w14:paraId="381E04D3" w14:textId="6864BB10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Seal: Tung Carb/FKM/Tung Carb/FKM (MSTTVT)</w:t>
      </w:r>
    </w:p>
    <w:p w14:paraId="72ABEEA9" w14:textId="0D776B1C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Bushings: Carbon (BC )</w:t>
      </w:r>
    </w:p>
    <w:p w14:paraId="48EFCBB2" w14:textId="05C951CE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O-Rings: FKM (VT)</w:t>
      </w:r>
    </w:p>
    <w:p w14:paraId="326640B5" w14:textId="52988948" w:rsidR="009E5B83" w:rsidRPr="00CF6C49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da-DK"/>
        </w:rPr>
      </w:pPr>
      <w:r w:rsidRPr="00CF6C49">
        <w:rPr>
          <w:rFonts w:ascii="Arial" w:hAnsi="Arial" w:cs="Arial"/>
          <w:bCs/>
          <w:sz w:val="18"/>
          <w:szCs w:val="18"/>
          <w:lang w:val="da-DK"/>
        </w:rPr>
        <w:t>R e lie f Valve : Single , compensated valve (C ) 58-87 psi (4-6 bar) (6B)</w:t>
      </w:r>
    </w:p>
    <w:p w14:paraId="17CD3FD1" w14:textId="029AF961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Rotation: </w:t>
      </w:r>
      <w:proofErr w:type="spellStart"/>
      <w:r w:rsidRPr="009E5B83">
        <w:rPr>
          <w:rFonts w:ascii="Arial" w:hAnsi="Arial" w:cs="Arial"/>
          <w:bCs/>
          <w:sz w:val="18"/>
          <w:szCs w:val="18"/>
          <w:lang w:val="en-GB"/>
        </w:rPr>
        <w:t>Counterclock</w:t>
      </w:r>
      <w:proofErr w:type="spellEnd"/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 wise (IH)</w:t>
      </w:r>
    </w:p>
    <w:p w14:paraId="3815E328" w14:textId="79F37FE9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End Cover Connection: Discharge Side (R ) Standard</w:t>
      </w:r>
    </w:p>
    <w:p w14:paraId="3AB85225" w14:textId="3CB2546B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Configuration: Pump, Motor, base &amp; Reducer</w:t>
      </w:r>
    </w:p>
    <w:p w14:paraId="4C341C66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Unit Mode l: UNIT A18 MU 5B TEFC /</w:t>
      </w:r>
    </w:p>
    <w:p w14:paraId="06324F6C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Motor Size : 4 k w</w:t>
      </w:r>
    </w:p>
    <w:p w14:paraId="531D97F5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Powe r Supply: 50Hz, 3-pha se , 400V</w:t>
      </w:r>
    </w:p>
    <w:p w14:paraId="315B74E9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Enclosure : TEFC B5</w:t>
      </w:r>
    </w:p>
    <w:p w14:paraId="1CA0DF7F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Motor with C TP Probe</w:t>
      </w:r>
    </w:p>
    <w:p w14:paraId="62AABE3C" w14:textId="77777777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Motor Full </w:t>
      </w:r>
      <w:proofErr w:type="spellStart"/>
      <w:r w:rsidRPr="009E5B83">
        <w:rPr>
          <w:rFonts w:ascii="Arial" w:hAnsi="Arial" w:cs="Arial"/>
          <w:bCs/>
          <w:sz w:val="18"/>
          <w:szCs w:val="18"/>
          <w:lang w:val="en-GB"/>
        </w:rPr>
        <w:t>Spe</w:t>
      </w:r>
      <w:proofErr w:type="spellEnd"/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 e d: 1500</w:t>
      </w:r>
    </w:p>
    <w:p w14:paraId="4B50FF5A" w14:textId="394F0013" w:rsidR="009E5B83" w:rsidRPr="00E8301E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US"/>
        </w:rPr>
      </w:pPr>
      <w:r w:rsidRPr="00E8301E">
        <w:rPr>
          <w:rFonts w:ascii="Arial" w:hAnsi="Arial" w:cs="Arial"/>
          <w:bCs/>
          <w:sz w:val="18"/>
          <w:szCs w:val="18"/>
          <w:lang w:val="en-US"/>
        </w:rPr>
        <w:t>Pump Speed: SW 200 R PM</w:t>
      </w:r>
    </w:p>
    <w:p w14:paraId="0F570BA8" w14:textId="06E6835C" w:rsidR="009E5B83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 xml:space="preserve">Unit </w:t>
      </w:r>
      <w:proofErr w:type="spellStart"/>
      <w:r w:rsidRPr="009E5B83">
        <w:rPr>
          <w:rFonts w:ascii="Arial" w:hAnsi="Arial" w:cs="Arial"/>
          <w:bCs/>
          <w:sz w:val="18"/>
          <w:szCs w:val="18"/>
          <w:lang w:val="en-GB"/>
        </w:rPr>
        <w:t>Color</w:t>
      </w:r>
      <w:proofErr w:type="spellEnd"/>
      <w:r w:rsidRPr="009E5B83">
        <w:rPr>
          <w:rFonts w:ascii="Arial" w:hAnsi="Arial" w:cs="Arial"/>
          <w:bCs/>
          <w:sz w:val="18"/>
          <w:szCs w:val="18"/>
          <w:lang w:val="en-GB"/>
        </w:rPr>
        <w:t>: BLUE - R AL5010</w:t>
      </w:r>
    </w:p>
    <w:p w14:paraId="41C98AE8" w14:textId="6E1A5DA7" w:rsidR="00865F85" w:rsidRPr="009E5B83" w:rsidRDefault="009E5B83" w:rsidP="009E5B83">
      <w:pPr>
        <w:pStyle w:val="Akapitzlist"/>
        <w:ind w:left="1800"/>
        <w:rPr>
          <w:rFonts w:ascii="Arial" w:hAnsi="Arial" w:cs="Arial"/>
          <w:bCs/>
          <w:sz w:val="18"/>
          <w:szCs w:val="18"/>
          <w:lang w:val="en-GB"/>
        </w:rPr>
      </w:pPr>
      <w:r w:rsidRPr="009E5B83">
        <w:rPr>
          <w:rFonts w:ascii="Arial" w:hAnsi="Arial" w:cs="Arial"/>
          <w:bCs/>
          <w:sz w:val="18"/>
          <w:szCs w:val="18"/>
          <w:lang w:val="en-GB"/>
        </w:rPr>
        <w:t>Class Of Pa int Corrosion: Class 3</w:t>
      </w:r>
    </w:p>
    <w:p w14:paraId="68735D9C" w14:textId="77777777" w:rsidR="009E5B83" w:rsidRDefault="009E5B83" w:rsidP="00677BA6">
      <w:pPr>
        <w:pStyle w:val="Akapitzlist"/>
        <w:ind w:left="1800"/>
        <w:rPr>
          <w:rFonts w:ascii="Arial" w:hAnsi="Arial" w:cs="Arial"/>
          <w:b/>
          <w:sz w:val="20"/>
          <w:szCs w:val="20"/>
          <w:lang w:val="en-GB"/>
        </w:rPr>
      </w:pPr>
    </w:p>
    <w:p w14:paraId="26CF4963" w14:textId="77777777" w:rsidR="00E8301E" w:rsidRDefault="00865F85" w:rsidP="00DB5DF7">
      <w:pPr>
        <w:pStyle w:val="Akapitzlist"/>
        <w:numPr>
          <w:ilvl w:val="1"/>
          <w:numId w:val="5"/>
        </w:numPr>
        <w:rPr>
          <w:rFonts w:ascii="Arial" w:hAnsi="Arial" w:cs="Arial"/>
          <w:b/>
          <w:sz w:val="20"/>
          <w:szCs w:val="20"/>
        </w:rPr>
      </w:pPr>
      <w:r w:rsidRPr="00865F85">
        <w:rPr>
          <w:rFonts w:ascii="Arial" w:hAnsi="Arial" w:cs="Arial"/>
          <w:b/>
          <w:sz w:val="20"/>
          <w:szCs w:val="20"/>
        </w:rPr>
        <w:t xml:space="preserve">Montaż kompletnego zestawu pompowego </w:t>
      </w:r>
      <w:r>
        <w:rPr>
          <w:rFonts w:ascii="Arial" w:hAnsi="Arial" w:cs="Arial"/>
          <w:b/>
          <w:sz w:val="20"/>
          <w:szCs w:val="20"/>
        </w:rPr>
        <w:t>w Zakładzie w Trzebini</w:t>
      </w:r>
      <w:r w:rsidR="00C420FC">
        <w:rPr>
          <w:rFonts w:ascii="Arial" w:hAnsi="Arial" w:cs="Arial"/>
          <w:b/>
          <w:sz w:val="20"/>
          <w:szCs w:val="20"/>
        </w:rPr>
        <w:t xml:space="preserve">. </w:t>
      </w:r>
    </w:p>
    <w:p w14:paraId="74B7B984" w14:textId="3F1F1757" w:rsidR="00865F85" w:rsidRDefault="00C420FC" w:rsidP="00DB5DF7">
      <w:pPr>
        <w:pStyle w:val="Akapitzlist"/>
        <w:numPr>
          <w:ilvl w:val="1"/>
          <w:numId w:val="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Pr="00C420FC">
        <w:rPr>
          <w:rFonts w:ascii="Arial" w:hAnsi="Arial" w:cs="Arial"/>
          <w:b/>
          <w:sz w:val="20"/>
          <w:szCs w:val="20"/>
        </w:rPr>
        <w:t>esty na instalacji i produkc</w:t>
      </w:r>
      <w:r>
        <w:rPr>
          <w:rFonts w:ascii="Arial" w:hAnsi="Arial" w:cs="Arial"/>
          <w:b/>
          <w:sz w:val="20"/>
          <w:szCs w:val="20"/>
        </w:rPr>
        <w:t>ie Z</w:t>
      </w:r>
      <w:r w:rsidRPr="00C420FC">
        <w:rPr>
          <w:rFonts w:ascii="Arial" w:hAnsi="Arial" w:cs="Arial"/>
          <w:b/>
          <w:sz w:val="20"/>
          <w:szCs w:val="20"/>
        </w:rPr>
        <w:t>amawiającego</w:t>
      </w:r>
      <w:r>
        <w:rPr>
          <w:rFonts w:ascii="Arial" w:hAnsi="Arial" w:cs="Arial"/>
          <w:b/>
          <w:sz w:val="20"/>
          <w:szCs w:val="20"/>
        </w:rPr>
        <w:t>.</w:t>
      </w:r>
    </w:p>
    <w:p w14:paraId="03EAA9FD" w14:textId="77777777" w:rsidR="00A45873" w:rsidRDefault="00A45873" w:rsidP="00DB5DF7">
      <w:pPr>
        <w:pStyle w:val="Akapitzlist"/>
        <w:numPr>
          <w:ilvl w:val="1"/>
          <w:numId w:val="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Ponadto Zamawiający wymaga:</w:t>
      </w:r>
    </w:p>
    <w:p w14:paraId="3B9797B3" w14:textId="4198D7F5" w:rsidR="00A45873" w:rsidRPr="00A45873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A45873">
        <w:rPr>
          <w:rFonts w:ascii="Arial" w:hAnsi="Arial" w:cs="Arial"/>
          <w:bCs/>
          <w:sz w:val="20"/>
          <w:szCs w:val="20"/>
        </w:rPr>
        <w:t>Deklaracj</w:t>
      </w:r>
      <w:r>
        <w:rPr>
          <w:rFonts w:ascii="Arial" w:hAnsi="Arial" w:cs="Arial"/>
          <w:bCs/>
          <w:sz w:val="20"/>
          <w:szCs w:val="20"/>
        </w:rPr>
        <w:t>i</w:t>
      </w:r>
      <w:r w:rsidRPr="00A45873">
        <w:rPr>
          <w:rFonts w:ascii="Arial" w:hAnsi="Arial" w:cs="Arial"/>
          <w:bCs/>
          <w:sz w:val="20"/>
          <w:szCs w:val="20"/>
        </w:rPr>
        <w:t xml:space="preserve"> zgodności WE/CE</w:t>
      </w:r>
      <w:r>
        <w:rPr>
          <w:rFonts w:ascii="Arial" w:hAnsi="Arial" w:cs="Arial"/>
          <w:bCs/>
          <w:sz w:val="20"/>
          <w:szCs w:val="20"/>
        </w:rPr>
        <w:t>;</w:t>
      </w:r>
    </w:p>
    <w:p w14:paraId="41A38ADD" w14:textId="1FA199B6" w:rsidR="00A45873" w:rsidRPr="00A45873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A45873">
        <w:rPr>
          <w:rFonts w:ascii="Arial" w:hAnsi="Arial" w:cs="Arial"/>
          <w:bCs/>
          <w:sz w:val="20"/>
          <w:szCs w:val="20"/>
        </w:rPr>
        <w:t>Zgodnoś</w:t>
      </w:r>
      <w:r>
        <w:rPr>
          <w:rFonts w:ascii="Arial" w:hAnsi="Arial" w:cs="Arial"/>
          <w:bCs/>
          <w:sz w:val="20"/>
          <w:szCs w:val="20"/>
        </w:rPr>
        <w:t>ci</w:t>
      </w:r>
      <w:r w:rsidRPr="00A45873">
        <w:rPr>
          <w:rFonts w:ascii="Arial" w:hAnsi="Arial" w:cs="Arial"/>
          <w:bCs/>
          <w:sz w:val="20"/>
          <w:szCs w:val="20"/>
        </w:rPr>
        <w:t xml:space="preserve"> z dyrektywą maszynową (wymagania zasadnicze dla maszyn)</w:t>
      </w:r>
      <w:r>
        <w:rPr>
          <w:rFonts w:ascii="Arial" w:hAnsi="Arial" w:cs="Arial"/>
          <w:bCs/>
          <w:sz w:val="20"/>
          <w:szCs w:val="20"/>
        </w:rPr>
        <w:t>;</w:t>
      </w:r>
    </w:p>
    <w:p w14:paraId="3A131C26" w14:textId="1592AE71" w:rsidR="00A45873" w:rsidRPr="00A45873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A45873">
        <w:rPr>
          <w:rFonts w:ascii="Arial" w:hAnsi="Arial" w:cs="Arial"/>
          <w:bCs/>
          <w:sz w:val="20"/>
          <w:szCs w:val="20"/>
        </w:rPr>
        <w:t>DTR po polsku + instrukcj</w:t>
      </w:r>
      <w:r>
        <w:rPr>
          <w:rFonts w:ascii="Arial" w:hAnsi="Arial" w:cs="Arial"/>
          <w:bCs/>
          <w:sz w:val="20"/>
          <w:szCs w:val="20"/>
        </w:rPr>
        <w:t>i</w:t>
      </w:r>
      <w:r w:rsidRPr="00A45873">
        <w:rPr>
          <w:rFonts w:ascii="Arial" w:hAnsi="Arial" w:cs="Arial"/>
          <w:bCs/>
          <w:sz w:val="20"/>
          <w:szCs w:val="20"/>
        </w:rPr>
        <w:t xml:space="preserve"> bezpiecznej eksploatacji</w:t>
      </w:r>
      <w:r>
        <w:rPr>
          <w:rFonts w:ascii="Arial" w:hAnsi="Arial" w:cs="Arial"/>
          <w:bCs/>
          <w:sz w:val="20"/>
          <w:szCs w:val="20"/>
        </w:rPr>
        <w:t>;</w:t>
      </w:r>
    </w:p>
    <w:p w14:paraId="0A2BABCF" w14:textId="373AD7EE" w:rsidR="00A45873" w:rsidRPr="00A45873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A45873">
        <w:rPr>
          <w:rFonts w:ascii="Arial" w:hAnsi="Arial" w:cs="Arial"/>
          <w:bCs/>
          <w:sz w:val="20"/>
          <w:szCs w:val="20"/>
        </w:rPr>
        <w:t>Osłony części ruchomych</w:t>
      </w:r>
      <w:r>
        <w:rPr>
          <w:rFonts w:ascii="Arial" w:hAnsi="Arial" w:cs="Arial"/>
          <w:bCs/>
          <w:sz w:val="20"/>
          <w:szCs w:val="20"/>
        </w:rPr>
        <w:t>;</w:t>
      </w:r>
    </w:p>
    <w:p w14:paraId="486ADB0C" w14:textId="677A85BF" w:rsidR="00A45873" w:rsidRPr="008D5646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A45873">
        <w:rPr>
          <w:rFonts w:ascii="Arial" w:hAnsi="Arial" w:cs="Arial"/>
          <w:bCs/>
          <w:sz w:val="20"/>
          <w:szCs w:val="20"/>
        </w:rPr>
        <w:t>Wyłącznik</w:t>
      </w:r>
      <w:r>
        <w:rPr>
          <w:rFonts w:ascii="Arial" w:hAnsi="Arial" w:cs="Arial"/>
          <w:bCs/>
          <w:sz w:val="20"/>
          <w:szCs w:val="20"/>
        </w:rPr>
        <w:t>a</w:t>
      </w:r>
      <w:r w:rsidRPr="00A45873">
        <w:rPr>
          <w:rFonts w:ascii="Arial" w:hAnsi="Arial" w:cs="Arial"/>
          <w:bCs/>
          <w:sz w:val="20"/>
          <w:szCs w:val="20"/>
        </w:rPr>
        <w:t xml:space="preserve"> </w:t>
      </w:r>
      <w:r w:rsidRPr="008D5646">
        <w:rPr>
          <w:rFonts w:ascii="Arial" w:hAnsi="Arial" w:cs="Arial"/>
          <w:bCs/>
          <w:sz w:val="20"/>
          <w:szCs w:val="20"/>
        </w:rPr>
        <w:t>awaryjnego;</w:t>
      </w:r>
    </w:p>
    <w:p w14:paraId="466233B3" w14:textId="6269EABE" w:rsidR="00A45873" w:rsidRPr="008D5646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8D5646">
        <w:rPr>
          <w:rFonts w:ascii="Arial" w:hAnsi="Arial" w:cs="Arial"/>
          <w:bCs/>
          <w:sz w:val="20"/>
          <w:szCs w:val="20"/>
        </w:rPr>
        <w:t>Zabezpieczenia przeciążeniowego, uziemienia;</w:t>
      </w:r>
    </w:p>
    <w:p w14:paraId="2CC3B31B" w14:textId="145F6C9E" w:rsidR="00A45873" w:rsidRPr="008D5646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8D5646">
        <w:rPr>
          <w:rFonts w:ascii="Arial" w:hAnsi="Arial" w:cs="Arial"/>
          <w:bCs/>
          <w:sz w:val="20"/>
          <w:szCs w:val="20"/>
        </w:rPr>
        <w:t>Mocowania urządzenia, aby pozostawało stabilne przy odpompowywaniu;</w:t>
      </w:r>
    </w:p>
    <w:p w14:paraId="1A380324" w14:textId="593550DB" w:rsidR="00A45873" w:rsidRPr="008D5646" w:rsidRDefault="00A45873" w:rsidP="00DB5DF7">
      <w:pPr>
        <w:pStyle w:val="Akapitzlist"/>
        <w:numPr>
          <w:ilvl w:val="1"/>
          <w:numId w:val="8"/>
        </w:numPr>
        <w:ind w:left="2127"/>
        <w:jc w:val="both"/>
        <w:rPr>
          <w:rFonts w:ascii="Arial" w:hAnsi="Arial" w:cs="Arial"/>
          <w:bCs/>
          <w:sz w:val="20"/>
          <w:szCs w:val="20"/>
        </w:rPr>
      </w:pPr>
      <w:r w:rsidRPr="008D5646">
        <w:rPr>
          <w:rFonts w:ascii="Arial" w:hAnsi="Arial" w:cs="Arial"/>
          <w:bCs/>
          <w:sz w:val="20"/>
          <w:szCs w:val="20"/>
        </w:rPr>
        <w:t xml:space="preserve">Bezpieczeństwo procesowe: oznaczenie max ciśnień roboczych na </w:t>
      </w:r>
      <w:r w:rsidR="00066FA6" w:rsidRPr="008D5646">
        <w:rPr>
          <w:rFonts w:ascii="Arial" w:hAnsi="Arial" w:cs="Arial"/>
          <w:bCs/>
          <w:sz w:val="20"/>
          <w:szCs w:val="20"/>
        </w:rPr>
        <w:t>manometrze</w:t>
      </w:r>
      <w:r w:rsidRPr="008D5646">
        <w:rPr>
          <w:rFonts w:ascii="Arial" w:hAnsi="Arial" w:cs="Arial"/>
          <w:bCs/>
          <w:sz w:val="20"/>
          <w:szCs w:val="20"/>
        </w:rPr>
        <w:t xml:space="preserve">, </w:t>
      </w:r>
      <w:r w:rsidR="00066FA6" w:rsidRPr="008D5646">
        <w:rPr>
          <w:rFonts w:ascii="Arial" w:hAnsi="Arial" w:cs="Arial"/>
          <w:bCs/>
          <w:sz w:val="20"/>
          <w:szCs w:val="20"/>
        </w:rPr>
        <w:t xml:space="preserve">sprawdzenie prawidłowości </w:t>
      </w:r>
      <w:r w:rsidRPr="008D5646">
        <w:rPr>
          <w:rFonts w:ascii="Arial" w:hAnsi="Arial" w:cs="Arial"/>
          <w:bCs/>
          <w:sz w:val="20"/>
          <w:szCs w:val="20"/>
        </w:rPr>
        <w:t xml:space="preserve">zabezpieczenie przed pracą </w:t>
      </w:r>
      <w:r w:rsidR="00066FA6" w:rsidRPr="008D5646">
        <w:rPr>
          <w:rFonts w:ascii="Arial" w:hAnsi="Arial" w:cs="Arial"/>
          <w:bCs/>
          <w:sz w:val="20"/>
          <w:szCs w:val="20"/>
        </w:rPr>
        <w:t>przy</w:t>
      </w:r>
      <w:r w:rsidRPr="008D5646">
        <w:rPr>
          <w:rFonts w:ascii="Arial" w:hAnsi="Arial" w:cs="Arial"/>
          <w:bCs/>
          <w:sz w:val="20"/>
          <w:szCs w:val="20"/>
        </w:rPr>
        <w:t xml:space="preserve"> zamkniętym zaworze</w:t>
      </w:r>
      <w:r w:rsidR="00066FA6" w:rsidRPr="008D5646">
        <w:rPr>
          <w:rFonts w:ascii="Arial" w:hAnsi="Arial" w:cs="Arial"/>
          <w:bCs/>
          <w:sz w:val="20"/>
          <w:szCs w:val="20"/>
        </w:rPr>
        <w:t xml:space="preserve"> na tłoczeniu</w:t>
      </w:r>
      <w:r w:rsidR="005A54FA" w:rsidRPr="008D5646">
        <w:rPr>
          <w:rFonts w:ascii="Arial" w:hAnsi="Arial" w:cs="Arial"/>
          <w:bCs/>
          <w:sz w:val="20"/>
          <w:szCs w:val="20"/>
        </w:rPr>
        <w:t xml:space="preserve"> i </w:t>
      </w:r>
      <w:r w:rsidRPr="008D5646">
        <w:rPr>
          <w:rFonts w:ascii="Arial" w:hAnsi="Arial" w:cs="Arial"/>
          <w:bCs/>
          <w:sz w:val="20"/>
          <w:szCs w:val="20"/>
        </w:rPr>
        <w:t xml:space="preserve">, </w:t>
      </w:r>
      <w:r w:rsidR="005A54FA" w:rsidRPr="008D5646">
        <w:rPr>
          <w:rFonts w:ascii="Arial" w:hAnsi="Arial" w:cs="Arial"/>
          <w:bCs/>
          <w:sz w:val="20"/>
          <w:szCs w:val="20"/>
        </w:rPr>
        <w:t xml:space="preserve">przed </w:t>
      </w:r>
      <w:r w:rsidRPr="008D5646">
        <w:rPr>
          <w:rFonts w:ascii="Arial" w:hAnsi="Arial" w:cs="Arial"/>
          <w:bCs/>
          <w:sz w:val="20"/>
          <w:szCs w:val="20"/>
        </w:rPr>
        <w:t>nadmiernym ciśnieniem.</w:t>
      </w:r>
    </w:p>
    <w:p w14:paraId="0F3FB60E" w14:textId="77777777" w:rsidR="00A45873" w:rsidRPr="00A45873" w:rsidRDefault="00A45873" w:rsidP="00A45873">
      <w:pPr>
        <w:pStyle w:val="Akapitzlist"/>
        <w:ind w:left="2127"/>
        <w:rPr>
          <w:rFonts w:ascii="Arial" w:hAnsi="Arial" w:cs="Arial"/>
          <w:bCs/>
          <w:sz w:val="20"/>
          <w:szCs w:val="20"/>
        </w:rPr>
      </w:pPr>
    </w:p>
    <w:p w14:paraId="5BDD45AD" w14:textId="77777777" w:rsidR="00186996" w:rsidRPr="00E8301E" w:rsidRDefault="00186996" w:rsidP="00677BA6">
      <w:pPr>
        <w:pStyle w:val="Akapitzlist"/>
        <w:ind w:left="1800"/>
        <w:jc w:val="both"/>
        <w:rPr>
          <w:rFonts w:ascii="Arial" w:hAnsi="Arial" w:cs="Arial"/>
          <w:b/>
          <w:sz w:val="20"/>
          <w:szCs w:val="20"/>
        </w:rPr>
      </w:pPr>
    </w:p>
    <w:p w14:paraId="6FE9156A" w14:textId="091DB9DB" w:rsidR="00857A60" w:rsidRDefault="00857A60" w:rsidP="00DB5DF7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57A6F2A9" w14:textId="77777777" w:rsidR="00DE504E" w:rsidRPr="00A4525D" w:rsidRDefault="00DE504E" w:rsidP="00DB5DF7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0F7595D3" w14:textId="77777777" w:rsidR="00CF6C49" w:rsidRPr="00A4525D" w:rsidRDefault="00CF6C49" w:rsidP="00DB5DF7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3AB82938" w14:textId="77777777" w:rsidR="00DE504E" w:rsidRPr="00A4525D" w:rsidRDefault="00DE504E" w:rsidP="00DB5DF7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46120B6E" w14:textId="77777777" w:rsidR="00DE504E" w:rsidRPr="00A4525D" w:rsidRDefault="00DE504E" w:rsidP="00DB5DF7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5BEBC06F" w14:textId="77777777" w:rsidR="00DE504E" w:rsidRPr="0082063C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82063C">
        <w:rPr>
          <w:rFonts w:cs="Arial"/>
          <w:szCs w:val="20"/>
        </w:rPr>
        <w:t xml:space="preserve">Przedmiot zapytania ofertowego obejmuje wszystkie niezbędne </w:t>
      </w:r>
      <w:r>
        <w:rPr>
          <w:rFonts w:cs="Arial"/>
          <w:szCs w:val="20"/>
        </w:rPr>
        <w:t xml:space="preserve">elementy </w:t>
      </w:r>
      <w:r w:rsidRPr="0082063C">
        <w:rPr>
          <w:rFonts w:cs="Arial"/>
          <w:szCs w:val="20"/>
        </w:rPr>
        <w:t>do prawidłowego zakresu pełnego zadania względem celu, jakiemu ma służyć.</w:t>
      </w:r>
      <w:r>
        <w:rPr>
          <w:rFonts w:cs="Arial"/>
          <w:szCs w:val="20"/>
        </w:rPr>
        <w:t xml:space="preserve"> </w:t>
      </w:r>
    </w:p>
    <w:p w14:paraId="7E42533D" w14:textId="77777777" w:rsidR="00DE504E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4B2F62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23B0CFB1" w14:textId="77777777" w:rsidR="00CF6C49" w:rsidRPr="00CF6C49" w:rsidRDefault="00CF6C49" w:rsidP="00DB5DF7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  <w:lang w:eastAsia="en-GB"/>
        </w:rPr>
      </w:pPr>
      <w:r w:rsidRPr="00CF6C49">
        <w:rPr>
          <w:rFonts w:ascii="Arial" w:hAnsi="Arial" w:cs="Arial"/>
          <w:sz w:val="20"/>
          <w:szCs w:val="20"/>
          <w:lang w:eastAsia="en-GB"/>
        </w:rPr>
        <w:t>Wykonawca min. 3 dni przed przystąpieniem prac przedstawi IBWR na realizowany zakres robót zaakceptowany przez służby BHP – Zamawiającego.</w:t>
      </w:r>
    </w:p>
    <w:p w14:paraId="51804119" w14:textId="77777777" w:rsidR="00DE504E" w:rsidRPr="00BD5BB3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BD5BB3">
        <w:rPr>
          <w:rFonts w:cs="Arial"/>
          <w:szCs w:val="20"/>
        </w:rPr>
        <w:t xml:space="preserve">Wykonawca zobowiązany jest </w:t>
      </w:r>
      <w:r>
        <w:rPr>
          <w:rFonts w:cs="Arial"/>
          <w:szCs w:val="20"/>
        </w:rPr>
        <w:t xml:space="preserve">również </w:t>
      </w:r>
      <w:r w:rsidRPr="00BD5BB3">
        <w:rPr>
          <w:rFonts w:cs="Arial"/>
          <w:szCs w:val="20"/>
        </w:rPr>
        <w:t>do:</w:t>
      </w:r>
    </w:p>
    <w:p w14:paraId="404E3253" w14:textId="77777777" w:rsidR="00DE504E" w:rsidRDefault="00DE504E" w:rsidP="00DB5DF7">
      <w:pPr>
        <w:pStyle w:val="Listapunktowana"/>
        <w:numPr>
          <w:ilvl w:val="1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</w:pPr>
      <w:r>
        <w:t>Przekazania i</w:t>
      </w:r>
      <w:r w:rsidRPr="001A62E0">
        <w:t>nstrukcj</w:t>
      </w:r>
      <w:r>
        <w:t>i</w:t>
      </w:r>
      <w:r w:rsidRPr="001A62E0">
        <w:t xml:space="preserve"> obsług</w:t>
      </w:r>
      <w:r>
        <w:t xml:space="preserve">i urządzenia w języku polskim: 1 </w:t>
      </w:r>
      <w:r w:rsidRPr="001A62E0">
        <w:t>egzemplarz w formie elektronicznej (</w:t>
      </w:r>
      <w:r>
        <w:t xml:space="preserve">na nośniku </w:t>
      </w:r>
      <w:r w:rsidRPr="001A62E0">
        <w:t>USB), 1 egzemplarz w wersji papierowej</w:t>
      </w:r>
      <w:r>
        <w:t>;</w:t>
      </w:r>
    </w:p>
    <w:p w14:paraId="12ED769E" w14:textId="77777777" w:rsidR="00DE504E" w:rsidRPr="00966F02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966F02">
        <w:rPr>
          <w:rFonts w:cs="Arial"/>
          <w:szCs w:val="20"/>
        </w:rPr>
        <w:t>Każdy Oferent składając ofertę akceptuje istniejące warunki prac wykonawczych na obiekcie.</w:t>
      </w:r>
    </w:p>
    <w:p w14:paraId="3AEC446B" w14:textId="77777777" w:rsidR="00DE504E" w:rsidRPr="00966F02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28241D">
        <w:rPr>
          <w:rFonts w:cs="Arial"/>
          <w:szCs w:val="20"/>
        </w:rPr>
        <w:t>Oferenci mają obowiązek zweryfikowania zakresu zapytania.</w:t>
      </w:r>
    </w:p>
    <w:p w14:paraId="15099F7B" w14:textId="77777777" w:rsidR="00DE504E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E53722">
        <w:rPr>
          <w:rFonts w:cs="Arial"/>
          <w:szCs w:val="20"/>
        </w:rPr>
        <w:t>Wszystkie prace muszą być wykonane zgodnie z polskim prawem i wewnętrznymi procedurami Zamawiającego</w:t>
      </w:r>
      <w:r>
        <w:rPr>
          <w:rFonts w:cs="Arial"/>
          <w:szCs w:val="20"/>
        </w:rPr>
        <w:t xml:space="preserve"> (</w:t>
      </w:r>
      <w:r w:rsidRPr="00E53722">
        <w:rPr>
          <w:rFonts w:cs="Arial"/>
          <w:szCs w:val="20"/>
        </w:rPr>
        <w:t>standardami BHP</w:t>
      </w:r>
      <w:r>
        <w:rPr>
          <w:rFonts w:cs="Arial"/>
          <w:szCs w:val="20"/>
        </w:rPr>
        <w:t>,</w:t>
      </w:r>
      <w:r w:rsidRPr="00E5372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p</w:t>
      </w:r>
      <w:r w:rsidRPr="00E53722">
        <w:rPr>
          <w:rFonts w:cs="Arial"/>
          <w:szCs w:val="20"/>
        </w:rPr>
        <w:t>rocedurami i instrukcjami wewnętrznymi obowiązującymi na obszarze objętym inwestycją</w:t>
      </w:r>
      <w:r>
        <w:rPr>
          <w:rFonts w:cs="Arial"/>
          <w:szCs w:val="20"/>
        </w:rPr>
        <w:t>)</w:t>
      </w:r>
      <w:r w:rsidRPr="00E53722">
        <w:rPr>
          <w:rFonts w:cs="Arial"/>
          <w:szCs w:val="20"/>
        </w:rPr>
        <w:t>.</w:t>
      </w:r>
    </w:p>
    <w:p w14:paraId="2D37E6A9" w14:textId="77777777" w:rsidR="00DE504E" w:rsidRPr="00966F02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28241D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5498A4FB" w14:textId="77777777" w:rsidR="00DE504E" w:rsidRPr="00F2260B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28241D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7EFE04E0" w14:textId="77777777" w:rsidR="00DE504E" w:rsidRPr="003D544B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3D544B">
        <w:rPr>
          <w:rFonts w:cs="Arial"/>
          <w:szCs w:val="20"/>
        </w:rPr>
        <w:t>Gwarancja: minimum 24 miesiące</w:t>
      </w:r>
    </w:p>
    <w:p w14:paraId="720E0174" w14:textId="77777777" w:rsidR="00DE504E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291A6D">
        <w:rPr>
          <w:rFonts w:cs="Arial"/>
          <w:szCs w:val="20"/>
        </w:rPr>
        <w:t>Wszelkie dokumenty (w tym m.in. projekty, instrukcje, certyfikaty, raporty) muszą być dostarczone w języku polskim.</w:t>
      </w:r>
    </w:p>
    <w:p w14:paraId="1E5AB78E" w14:textId="77777777" w:rsidR="00DE504E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bookmarkStart w:id="0" w:name="_Hlk205197004"/>
      <w:r w:rsidRPr="00E83114">
        <w:rPr>
          <w:rFonts w:cs="Arial"/>
          <w:szCs w:val="20"/>
        </w:rPr>
        <w:t xml:space="preserve">Cena urządzenia powinna zawierać wszystkie koszty okresowych przeglądów. konserwatorskich i napraw w okresie gwarancji </w:t>
      </w:r>
      <w:r>
        <w:rPr>
          <w:rFonts w:cs="Arial"/>
          <w:szCs w:val="20"/>
        </w:rPr>
        <w:t>24</w:t>
      </w:r>
      <w:r w:rsidRPr="00E83114">
        <w:rPr>
          <w:rFonts w:cs="Arial"/>
          <w:szCs w:val="20"/>
        </w:rPr>
        <w:t xml:space="preserve"> miesięcy</w:t>
      </w:r>
      <w:bookmarkEnd w:id="0"/>
    </w:p>
    <w:p w14:paraId="1940722B" w14:textId="77777777" w:rsidR="00DE504E" w:rsidRPr="00990EF3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990EF3">
        <w:rPr>
          <w:rFonts w:cs="Arial"/>
          <w:szCs w:val="20"/>
        </w:rPr>
        <w:t>W trakcie prowadzenia prac należy odpowiednio zabezpieczyć inne elementy infrastruktury (lub innego majątku).</w:t>
      </w:r>
    </w:p>
    <w:p w14:paraId="58689C35" w14:textId="77777777" w:rsidR="00DE504E" w:rsidRPr="008A3442" w:rsidRDefault="00DE504E" w:rsidP="00DB5DF7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0" w:after="60"/>
        <w:contextualSpacing w:val="0"/>
        <w:jc w:val="both"/>
        <w:rPr>
          <w:rFonts w:cs="Arial"/>
          <w:szCs w:val="20"/>
        </w:rPr>
      </w:pPr>
      <w:r w:rsidRPr="00990EF3">
        <w:rPr>
          <w:rFonts w:cs="Arial"/>
          <w:szCs w:val="20"/>
        </w:rPr>
        <w:t xml:space="preserve">Zakłady Produkcyjne ORLEN OIL w trakcie prowadzenia prac są obiektami czynnymi, w związku z czym Wykonawca bezpośrednio przed przystąpieniem do prac dokona przeglądu </w:t>
      </w:r>
      <w:r w:rsidRPr="00990EF3">
        <w:rPr>
          <w:rFonts w:cs="Arial"/>
          <w:szCs w:val="20"/>
        </w:rPr>
        <w:lastRenderedPageBreak/>
        <w:t>miejsc prowadzenia prac, upewniając się, czy nie pojawiły się czynniki, które powinny być uwzględnione w sposobie prowadzenia prac.</w:t>
      </w:r>
    </w:p>
    <w:p w14:paraId="5CC1DD80" w14:textId="77777777" w:rsidR="00BD5BB3" w:rsidRPr="004B2F62" w:rsidRDefault="00BD5BB3" w:rsidP="00627553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1080"/>
        <w:jc w:val="both"/>
        <w:rPr>
          <w:rFonts w:cs="Arial"/>
          <w:szCs w:val="20"/>
        </w:rPr>
      </w:pPr>
    </w:p>
    <w:sectPr w:rsidR="00BD5BB3" w:rsidRPr="004B2F62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8F342" w14:textId="77777777" w:rsidR="00CE4D72" w:rsidRDefault="00CE4D72">
      <w:r>
        <w:separator/>
      </w:r>
    </w:p>
  </w:endnote>
  <w:endnote w:type="continuationSeparator" w:id="0">
    <w:p w14:paraId="51CD013D" w14:textId="77777777" w:rsidR="00CE4D72" w:rsidRDefault="00CE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54038" w14:textId="77777777" w:rsidR="00CE4D72" w:rsidRDefault="00CE4D72">
      <w:r>
        <w:separator/>
      </w:r>
    </w:p>
  </w:footnote>
  <w:footnote w:type="continuationSeparator" w:id="0">
    <w:p w14:paraId="27A97431" w14:textId="77777777" w:rsidR="00CE4D72" w:rsidRDefault="00CE4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42E4" w14:textId="2FDA5606" w:rsidR="00933581" w:rsidRDefault="00CE4D72" w:rsidP="00186996">
    <w:pPr>
      <w:pStyle w:val="Nagwek"/>
      <w:jc w:val="center"/>
      <w:rPr>
        <w:rFonts w:ascii="Arial" w:hAnsi="Arial" w:cs="Arial"/>
        <w:b/>
        <w:bCs/>
        <w:sz w:val="20"/>
        <w:szCs w:val="20"/>
      </w:rPr>
    </w:pPr>
    <w:bookmarkStart w:id="1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3882980" r:id="rId2"/>
      </w:object>
    </w:r>
    <w:bookmarkEnd w:id="1"/>
    <w:r w:rsidR="00186996" w:rsidRPr="009F2455">
      <w:rPr>
        <w:rFonts w:ascii="Arial" w:hAnsi="Arial" w:cs="Arial"/>
        <w:b/>
        <w:bCs/>
        <w:sz w:val="20"/>
        <w:szCs w:val="20"/>
      </w:rPr>
      <w:t>Zakup</w:t>
    </w:r>
    <w:r w:rsidR="00D40122">
      <w:rPr>
        <w:rFonts w:ascii="Arial" w:hAnsi="Arial" w:cs="Arial"/>
        <w:b/>
        <w:bCs/>
        <w:sz w:val="20"/>
        <w:szCs w:val="20"/>
      </w:rPr>
      <w:t xml:space="preserve">, </w:t>
    </w:r>
    <w:r w:rsidR="00186996">
      <w:rPr>
        <w:rFonts w:ascii="Arial" w:hAnsi="Arial" w:cs="Arial"/>
        <w:b/>
        <w:bCs/>
        <w:sz w:val="20"/>
        <w:szCs w:val="20"/>
      </w:rPr>
      <w:t>dostawa</w:t>
    </w:r>
    <w:r w:rsidR="00D40122">
      <w:rPr>
        <w:rFonts w:ascii="Arial" w:hAnsi="Arial" w:cs="Arial"/>
        <w:b/>
        <w:bCs/>
        <w:sz w:val="20"/>
        <w:szCs w:val="20"/>
      </w:rPr>
      <w:t xml:space="preserve"> i montaż</w:t>
    </w:r>
    <w:r w:rsidR="00186996">
      <w:rPr>
        <w:rFonts w:ascii="Arial" w:hAnsi="Arial" w:cs="Arial"/>
        <w:b/>
        <w:bCs/>
        <w:sz w:val="20"/>
        <w:szCs w:val="20"/>
      </w:rPr>
      <w:t xml:space="preserve"> </w:t>
    </w:r>
    <w:r w:rsidR="00B01B87">
      <w:rPr>
        <w:rFonts w:ascii="Arial" w:hAnsi="Arial" w:cs="Arial"/>
        <w:b/>
        <w:bCs/>
        <w:sz w:val="20"/>
        <w:szCs w:val="20"/>
      </w:rPr>
      <w:t>pomp</w:t>
    </w:r>
    <w:r w:rsidR="006331F5">
      <w:rPr>
        <w:rFonts w:ascii="Arial" w:hAnsi="Arial" w:cs="Arial"/>
        <w:b/>
        <w:bCs/>
        <w:sz w:val="20"/>
        <w:szCs w:val="20"/>
      </w:rPr>
      <w:t>y</w:t>
    </w:r>
    <w:r w:rsidR="00B01B87">
      <w:rPr>
        <w:rFonts w:ascii="Arial" w:hAnsi="Arial" w:cs="Arial"/>
        <w:b/>
        <w:bCs/>
        <w:sz w:val="20"/>
        <w:szCs w:val="20"/>
      </w:rPr>
      <w:t xml:space="preserve"> </w:t>
    </w:r>
    <w:proofErr w:type="spellStart"/>
    <w:r w:rsidR="00B01B87">
      <w:rPr>
        <w:rFonts w:ascii="Arial" w:hAnsi="Arial" w:cs="Arial"/>
        <w:b/>
        <w:bCs/>
        <w:sz w:val="20"/>
        <w:szCs w:val="20"/>
      </w:rPr>
      <w:t>Mouvex</w:t>
    </w:r>
    <w:proofErr w:type="spellEnd"/>
    <w:r w:rsidR="00186996" w:rsidRPr="009F2455">
      <w:rPr>
        <w:rFonts w:ascii="Arial" w:hAnsi="Arial" w:cs="Arial"/>
        <w:b/>
        <w:bCs/>
        <w:sz w:val="20"/>
        <w:szCs w:val="20"/>
      </w:rPr>
      <w:t xml:space="preserve"> </w:t>
    </w:r>
    <w:r w:rsidR="00186996">
      <w:rPr>
        <w:rFonts w:ascii="Arial" w:hAnsi="Arial" w:cs="Arial"/>
        <w:b/>
        <w:bCs/>
        <w:sz w:val="20"/>
        <w:szCs w:val="20"/>
      </w:rPr>
      <w:t>dla</w:t>
    </w:r>
    <w:r w:rsidR="00186996" w:rsidRPr="009F2455">
      <w:rPr>
        <w:rFonts w:ascii="Arial" w:hAnsi="Arial" w:cs="Arial"/>
        <w:b/>
        <w:bCs/>
        <w:sz w:val="20"/>
        <w:szCs w:val="20"/>
      </w:rPr>
      <w:t xml:space="preserve"> Zakład</w:t>
    </w:r>
    <w:r w:rsidR="00186996">
      <w:rPr>
        <w:rFonts w:ascii="Arial" w:hAnsi="Arial" w:cs="Arial"/>
        <w:b/>
        <w:bCs/>
        <w:sz w:val="20"/>
        <w:szCs w:val="20"/>
      </w:rPr>
      <w:t>u</w:t>
    </w:r>
    <w:r w:rsidR="00186996" w:rsidRPr="009F2455">
      <w:rPr>
        <w:rFonts w:ascii="Arial" w:hAnsi="Arial" w:cs="Arial"/>
        <w:b/>
        <w:bCs/>
        <w:sz w:val="20"/>
        <w:szCs w:val="20"/>
      </w:rPr>
      <w:t xml:space="preserve"> Produkcyjn</w:t>
    </w:r>
    <w:r w:rsidR="00186996">
      <w:rPr>
        <w:rFonts w:ascii="Arial" w:hAnsi="Arial" w:cs="Arial"/>
        <w:b/>
        <w:bCs/>
        <w:sz w:val="20"/>
        <w:szCs w:val="20"/>
      </w:rPr>
      <w:t>ego</w:t>
    </w:r>
    <w:r w:rsidR="00186996" w:rsidRPr="009F2455">
      <w:rPr>
        <w:rFonts w:ascii="Arial" w:hAnsi="Arial" w:cs="Arial"/>
        <w:b/>
        <w:bCs/>
        <w:sz w:val="20"/>
        <w:szCs w:val="20"/>
      </w:rPr>
      <w:t xml:space="preserve"> </w:t>
    </w:r>
  </w:p>
  <w:p w14:paraId="3002944F" w14:textId="479EB381" w:rsidR="00186996" w:rsidRPr="009F2455" w:rsidRDefault="00186996" w:rsidP="00186996">
    <w:pPr>
      <w:pStyle w:val="Nagwek"/>
      <w:jc w:val="center"/>
      <w:rPr>
        <w:b/>
      </w:rPr>
    </w:pPr>
    <w:r w:rsidRPr="009F2455">
      <w:rPr>
        <w:rFonts w:ascii="Arial" w:hAnsi="Arial" w:cs="Arial"/>
        <w:b/>
        <w:bCs/>
        <w:sz w:val="20"/>
        <w:szCs w:val="20"/>
      </w:rPr>
      <w:t>ORLEN OIL Sp. z o.o. w 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D35CFE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812EF6"/>
    <w:multiLevelType w:val="hybridMultilevel"/>
    <w:tmpl w:val="96500F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A79A0"/>
    <w:multiLevelType w:val="hybridMultilevel"/>
    <w:tmpl w:val="A2CA9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2364961">
    <w:abstractNumId w:val="4"/>
  </w:num>
  <w:num w:numId="2" w16cid:durableId="1011444659">
    <w:abstractNumId w:val="3"/>
  </w:num>
  <w:num w:numId="3" w16cid:durableId="998851180">
    <w:abstractNumId w:val="7"/>
  </w:num>
  <w:num w:numId="4" w16cid:durableId="1729762039">
    <w:abstractNumId w:val="0"/>
  </w:num>
  <w:num w:numId="5" w16cid:durableId="1619943518">
    <w:abstractNumId w:val="2"/>
  </w:num>
  <w:num w:numId="6" w16cid:durableId="1208227620">
    <w:abstractNumId w:val="1"/>
  </w:num>
  <w:num w:numId="7" w16cid:durableId="1888954922">
    <w:abstractNumId w:val="6"/>
  </w:num>
  <w:num w:numId="8" w16cid:durableId="151768874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66FA6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001E"/>
    <w:rsid w:val="000D1133"/>
    <w:rsid w:val="000D41F8"/>
    <w:rsid w:val="000D4D22"/>
    <w:rsid w:val="000D4DE7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47D76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86996"/>
    <w:rsid w:val="00194C86"/>
    <w:rsid w:val="001967A4"/>
    <w:rsid w:val="001A1B18"/>
    <w:rsid w:val="001A2A52"/>
    <w:rsid w:val="001A3127"/>
    <w:rsid w:val="001A5249"/>
    <w:rsid w:val="001A55D9"/>
    <w:rsid w:val="001A7324"/>
    <w:rsid w:val="001B3492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6FFD"/>
    <w:rsid w:val="002E7595"/>
    <w:rsid w:val="002E7A68"/>
    <w:rsid w:val="002F78C6"/>
    <w:rsid w:val="00300FA2"/>
    <w:rsid w:val="00302284"/>
    <w:rsid w:val="00302CF3"/>
    <w:rsid w:val="00302D7F"/>
    <w:rsid w:val="00303869"/>
    <w:rsid w:val="00303C63"/>
    <w:rsid w:val="003045B7"/>
    <w:rsid w:val="003055E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6791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75E91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50F45"/>
    <w:rsid w:val="00453668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5E4F"/>
    <w:rsid w:val="004873BC"/>
    <w:rsid w:val="00487969"/>
    <w:rsid w:val="00490D62"/>
    <w:rsid w:val="00491FF0"/>
    <w:rsid w:val="0049382F"/>
    <w:rsid w:val="004A004A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3EAC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6AF3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4FA"/>
    <w:rsid w:val="005A5F6A"/>
    <w:rsid w:val="005B0B3B"/>
    <w:rsid w:val="005B1F3B"/>
    <w:rsid w:val="005B3EB8"/>
    <w:rsid w:val="005B4BF1"/>
    <w:rsid w:val="005B6FCD"/>
    <w:rsid w:val="005C1806"/>
    <w:rsid w:val="005C45B1"/>
    <w:rsid w:val="005D1D10"/>
    <w:rsid w:val="005D2CBA"/>
    <w:rsid w:val="005D406D"/>
    <w:rsid w:val="005D4404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171DF"/>
    <w:rsid w:val="0062018A"/>
    <w:rsid w:val="00624215"/>
    <w:rsid w:val="0062577E"/>
    <w:rsid w:val="00626D63"/>
    <w:rsid w:val="00627553"/>
    <w:rsid w:val="00630A57"/>
    <w:rsid w:val="006312F9"/>
    <w:rsid w:val="006313E0"/>
    <w:rsid w:val="006331F5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02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77BA6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5073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4D8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B7B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102F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5F85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0329"/>
    <w:rsid w:val="008C1809"/>
    <w:rsid w:val="008C18E1"/>
    <w:rsid w:val="008C5982"/>
    <w:rsid w:val="008C67D5"/>
    <w:rsid w:val="008D3627"/>
    <w:rsid w:val="008D5646"/>
    <w:rsid w:val="008D5DF6"/>
    <w:rsid w:val="008D637B"/>
    <w:rsid w:val="008E676D"/>
    <w:rsid w:val="008E6D94"/>
    <w:rsid w:val="008F1F1D"/>
    <w:rsid w:val="008F2617"/>
    <w:rsid w:val="008F45EB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3581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A7741"/>
    <w:rsid w:val="009B15D0"/>
    <w:rsid w:val="009B2968"/>
    <w:rsid w:val="009B4884"/>
    <w:rsid w:val="009B4924"/>
    <w:rsid w:val="009B4BCE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5B83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054D"/>
    <w:rsid w:val="00A320C6"/>
    <w:rsid w:val="00A33361"/>
    <w:rsid w:val="00A340ED"/>
    <w:rsid w:val="00A34A6E"/>
    <w:rsid w:val="00A365A8"/>
    <w:rsid w:val="00A36EC9"/>
    <w:rsid w:val="00A373B5"/>
    <w:rsid w:val="00A423E9"/>
    <w:rsid w:val="00A42AB4"/>
    <w:rsid w:val="00A4515C"/>
    <w:rsid w:val="00A45873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31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3BE4"/>
    <w:rsid w:val="00AC7AC0"/>
    <w:rsid w:val="00AD0C3D"/>
    <w:rsid w:val="00AD163C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AF7837"/>
    <w:rsid w:val="00B017F2"/>
    <w:rsid w:val="00B01B87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1253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3DB3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5BB3"/>
    <w:rsid w:val="00BD5C6E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0FC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468B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E4D72"/>
    <w:rsid w:val="00CF2AE9"/>
    <w:rsid w:val="00CF5438"/>
    <w:rsid w:val="00CF5D08"/>
    <w:rsid w:val="00CF61C5"/>
    <w:rsid w:val="00CF6C49"/>
    <w:rsid w:val="00D041F4"/>
    <w:rsid w:val="00D0562D"/>
    <w:rsid w:val="00D06318"/>
    <w:rsid w:val="00D0665D"/>
    <w:rsid w:val="00D06E74"/>
    <w:rsid w:val="00D0731F"/>
    <w:rsid w:val="00D1241E"/>
    <w:rsid w:val="00D13103"/>
    <w:rsid w:val="00D159A0"/>
    <w:rsid w:val="00D162AD"/>
    <w:rsid w:val="00D1733E"/>
    <w:rsid w:val="00D212CD"/>
    <w:rsid w:val="00D2169C"/>
    <w:rsid w:val="00D23073"/>
    <w:rsid w:val="00D266EA"/>
    <w:rsid w:val="00D2717C"/>
    <w:rsid w:val="00D305F1"/>
    <w:rsid w:val="00D30B72"/>
    <w:rsid w:val="00D316DC"/>
    <w:rsid w:val="00D325E0"/>
    <w:rsid w:val="00D34294"/>
    <w:rsid w:val="00D36EDC"/>
    <w:rsid w:val="00D40122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301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69BB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5DF7"/>
    <w:rsid w:val="00DB7129"/>
    <w:rsid w:val="00DC0400"/>
    <w:rsid w:val="00DC0936"/>
    <w:rsid w:val="00DC19FD"/>
    <w:rsid w:val="00DD0126"/>
    <w:rsid w:val="00DD436D"/>
    <w:rsid w:val="00DD4B1C"/>
    <w:rsid w:val="00DD4FC3"/>
    <w:rsid w:val="00DD550C"/>
    <w:rsid w:val="00DD6147"/>
    <w:rsid w:val="00DE10AA"/>
    <w:rsid w:val="00DE3603"/>
    <w:rsid w:val="00DE3ED1"/>
    <w:rsid w:val="00DE504E"/>
    <w:rsid w:val="00DE5269"/>
    <w:rsid w:val="00DE5EBB"/>
    <w:rsid w:val="00DF19F3"/>
    <w:rsid w:val="00DF1B95"/>
    <w:rsid w:val="00DF2B3E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301E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06EA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1D97"/>
    <w:rsid w:val="00F53F41"/>
    <w:rsid w:val="00F5403B"/>
    <w:rsid w:val="00F552C1"/>
    <w:rsid w:val="00F5635F"/>
    <w:rsid w:val="00F6166A"/>
    <w:rsid w:val="00F62638"/>
    <w:rsid w:val="00F64B26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065B"/>
    <w:rsid w:val="00FB1D7B"/>
    <w:rsid w:val="00FB2D69"/>
    <w:rsid w:val="00FB3787"/>
    <w:rsid w:val="00FB51B0"/>
    <w:rsid w:val="00FB5FF0"/>
    <w:rsid w:val="00FB6390"/>
    <w:rsid w:val="00FB63D7"/>
    <w:rsid w:val="00FC13CD"/>
    <w:rsid w:val="00FC30C9"/>
    <w:rsid w:val="00FD04EC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6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paragraph" w:customStyle="1" w:styleId="pf0">
    <w:name w:val="pf0"/>
    <w:basedOn w:val="Normalny"/>
    <w:rsid w:val="00A45873"/>
    <w:pPr>
      <w:spacing w:before="100" w:beforeAutospacing="1" w:after="100" w:afterAutospacing="1"/>
      <w:ind w:left="300"/>
    </w:pPr>
  </w:style>
  <w:style w:type="character" w:customStyle="1" w:styleId="cf01">
    <w:name w:val="cf01"/>
    <w:basedOn w:val="Domylnaczcionkaakapitu"/>
    <w:rsid w:val="00A4587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10FF1-E187-4177-A00F-D10D36DC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4</cp:revision>
  <cp:lastPrinted>2018-07-23T08:26:00Z</cp:lastPrinted>
  <dcterms:created xsi:type="dcterms:W3CDTF">2026-06-25T06:22:00Z</dcterms:created>
  <dcterms:modified xsi:type="dcterms:W3CDTF">2026-06-25T06:57:00Z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2026-06-24T11:56:23Z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eda9fc07-5aed-45ce-94da-75e3f0aa4914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